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08A" w14:textId="027C792E" w:rsidR="00227B5B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Vedoucí Jednoty ve Vrbovci 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oznamuje občanům,  </w:t>
      </w:r>
    </w:p>
    <w:p w14:paraId="41F05E71" w14:textId="4F345C7B" w:rsidR="003F6391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že </w:t>
      </w:r>
      <w:r w:rsidR="00327D35" w:rsidRPr="00183CC2">
        <w:rPr>
          <w:rFonts w:ascii="Times New Roman" w:hAnsi="Times New Roman" w:cs="Times New Roman"/>
          <w:sz w:val="32"/>
          <w:szCs w:val="32"/>
        </w:rPr>
        <w:t>v</w:t>
      </w:r>
      <w:r w:rsidRPr="00183CC2">
        <w:rPr>
          <w:rFonts w:ascii="Times New Roman" w:hAnsi="Times New Roman" w:cs="Times New Roman"/>
          <w:sz w:val="32"/>
          <w:szCs w:val="32"/>
        </w:rPr>
        <w:t> pondělí až ve středu, tj. 10</w:t>
      </w:r>
      <w:r w:rsidR="003F6391" w:rsidRPr="00183CC2">
        <w:rPr>
          <w:rFonts w:ascii="Times New Roman" w:hAnsi="Times New Roman" w:cs="Times New Roman"/>
          <w:sz w:val="32"/>
          <w:szCs w:val="32"/>
        </w:rPr>
        <w:t>.</w:t>
      </w:r>
      <w:r w:rsidRPr="00183CC2">
        <w:rPr>
          <w:rFonts w:ascii="Times New Roman" w:hAnsi="Times New Roman" w:cs="Times New Roman"/>
          <w:sz w:val="32"/>
          <w:szCs w:val="32"/>
        </w:rPr>
        <w:t>, 11. a 12.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 ledna </w:t>
      </w:r>
    </w:p>
    <w:p w14:paraId="14FD2A6E" w14:textId="77777777" w:rsidR="00555047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>bude prodejna ve Vrbovci z technických důvodů</w:t>
      </w:r>
    </w:p>
    <w:p w14:paraId="414E182B" w14:textId="02938633" w:rsidR="00327D35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>uzavřena.</w:t>
      </w:r>
    </w:p>
    <w:p w14:paraId="64508D51" w14:textId="014A530B" w:rsidR="00607679" w:rsidRPr="00183CC2" w:rsidRDefault="00607679">
      <w:pPr>
        <w:rPr>
          <w:rFonts w:ascii="Times New Roman" w:hAnsi="Times New Roman" w:cs="Times New Roman"/>
          <w:sz w:val="32"/>
          <w:szCs w:val="32"/>
        </w:rPr>
      </w:pPr>
    </w:p>
    <w:p w14:paraId="1B606EB7" w14:textId="5D843247" w:rsidR="00607679" w:rsidRDefault="00607679">
      <w:pPr>
        <w:rPr>
          <w:sz w:val="32"/>
          <w:szCs w:val="32"/>
        </w:rPr>
      </w:pPr>
    </w:p>
    <w:p w14:paraId="3389C44B" w14:textId="473C4205" w:rsidR="00607679" w:rsidRDefault="00607679">
      <w:pPr>
        <w:rPr>
          <w:sz w:val="32"/>
          <w:szCs w:val="32"/>
        </w:rPr>
      </w:pPr>
    </w:p>
    <w:p w14:paraId="6DBD8C4F" w14:textId="1BBCB261" w:rsidR="00607679" w:rsidRDefault="00607679">
      <w:pPr>
        <w:rPr>
          <w:sz w:val="32"/>
          <w:szCs w:val="32"/>
        </w:rPr>
      </w:pPr>
    </w:p>
    <w:p w14:paraId="3113FA7F" w14:textId="667DAA02" w:rsidR="00607679" w:rsidRDefault="00607679">
      <w:pPr>
        <w:rPr>
          <w:sz w:val="32"/>
          <w:szCs w:val="32"/>
        </w:rPr>
      </w:pPr>
    </w:p>
    <w:p w14:paraId="7DF000B0" w14:textId="7B576AB4" w:rsidR="00607679" w:rsidRDefault="00607679">
      <w:pPr>
        <w:rPr>
          <w:sz w:val="32"/>
          <w:szCs w:val="32"/>
        </w:rPr>
      </w:pPr>
    </w:p>
    <w:sectPr w:rsidR="00607679" w:rsidSect="00607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0"/>
    <w:rsid w:val="00183CC2"/>
    <w:rsid w:val="00227B5B"/>
    <w:rsid w:val="00327D35"/>
    <w:rsid w:val="003F6391"/>
    <w:rsid w:val="00555047"/>
    <w:rsid w:val="00607679"/>
    <w:rsid w:val="009022E3"/>
    <w:rsid w:val="00E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124"/>
  <w15:chartTrackingRefBased/>
  <w15:docId w15:val="{C819AC70-3FE3-4C54-BF88-821E98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Pokladni</cp:lastModifiedBy>
  <cp:revision>9</cp:revision>
  <cp:lastPrinted>2022-01-06T13:43:00Z</cp:lastPrinted>
  <dcterms:created xsi:type="dcterms:W3CDTF">2018-01-23T10:52:00Z</dcterms:created>
  <dcterms:modified xsi:type="dcterms:W3CDTF">2022-01-06T13:43:00Z</dcterms:modified>
</cp:coreProperties>
</file>